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7E12" w:rsidRPr="00457E12" w:rsidP="00457E12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57E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</w:t>
      </w:r>
      <w:r w:rsidRPr="00457E12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ело № 05-192/2604/2024</w:t>
      </w:r>
    </w:p>
    <w:p w:rsidR="00457E12" w:rsidRPr="00457E12" w:rsidP="00457E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Е Н И Е</w:t>
      </w:r>
    </w:p>
    <w:p w:rsidR="00457E12" w:rsidRPr="00457E12" w:rsidP="00457E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457E12" w:rsidRPr="00457E12" w:rsidP="00457E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E12" w:rsidRPr="00457E12" w:rsidP="00457E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 ул. Гагарина д. 9 каб. 209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 февра</w:t>
      </w:r>
      <w:r w:rsidRPr="00457E12">
        <w:rPr>
          <w:rFonts w:ascii="Times New Roman" w:eastAsia="Times New Roman" w:hAnsi="Times New Roman" w:cs="Times New Roman"/>
          <w:bCs/>
          <w:iCs/>
          <w:color w:val="000099"/>
          <w:sz w:val="24"/>
          <w:szCs w:val="24"/>
          <w:lang w:eastAsia="ru-RU"/>
        </w:rPr>
        <w:t>ля 2024 года</w:t>
      </w:r>
    </w:p>
    <w:p w:rsidR="00457E12" w:rsidRPr="00457E12" w:rsidP="00457E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bCs/>
          <w:iCs/>
          <w:color w:val="000099"/>
          <w:sz w:val="24"/>
          <w:szCs w:val="24"/>
          <w:lang w:eastAsia="ru-RU"/>
        </w:rPr>
        <w:t xml:space="preserve">   </w:t>
      </w:r>
      <w:r w:rsidRPr="00457E1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                     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57E12" w:rsidRPr="00457E12" w:rsidP="00457E1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Разумная Наталья Валерьевна, рассмотрев с участием привлекаемого лица дело об административном правонарушении, предусмотренном частью 3 статьи 14.1.2 КоАП РФ, в отношении привлекаемого должностного лица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Шакирова Рустама Рустямовича, </w:t>
      </w:r>
    </w:p>
    <w:p w:rsidR="00457E12" w:rsidRPr="00457E12" w:rsidP="00457E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постоянного рейда, проведенного 24.01.2024 по адресу: г.Сургут, ул.Югорский тракт, 38, остановочный пункт «Сити Молл», при проверке транспортного средства: автобус категории, под управлением водителя по путевому листу используемого для осуществления регулярных перевозок пассажиров по регулируемым тарифам (коммерческие перевозки)  по маршруту №22 «ТРЦ Сити Молл–ул.Югорская – автовокзал – ТРЦ Сити Молл», было установлено, что: 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транспортное средство не оборудовано  аппаратурой спутниковой навигации  ГЛОНАСС/ГЛОНАСС GPS;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путевой лист оформлен с нарушением установленных требований.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по перевозкам пассажиров и иных лиц автобусами подлежит лицензированию в соответствии с подпунктом 24 статьи 12 Федерального закона от 04.05.2011 №99-ФЗ «О лицензировании отдельных видов деятельности».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ОАО «СПАТО» является лицензиатом, т.е. имеет лицензию на право осуществления деятельности по перевозкам пассажиров и иных лиц автобусами (рег.№АК-86-000931 от 10.06.2019; номер в ЕРУЛ Л022-00112-86/00423930, дата присвоения номера 12.06.2022). 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 находится во владении и эксплуатации у лицензиата ОАО «СПАТО» на основании договора лизинга, включен в реестр лицензий на основании приказа №11062РД от 09.10.2023 и используется для осуществления лицензируемой деятельности.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 ходе рассмотрения дела Шакиров Р.Р. вину в совершении инкриминируемого ему деяния признал, указав, что является ответственным за указанные в протоколе действия лицом </w:t>
      </w:r>
      <w:r w:rsidRPr="00457E12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«СПАТО» на основании приказа</w:t>
      </w:r>
      <w:r w:rsidRPr="00457E12">
        <w:rPr>
          <w:rFonts w:ascii="Times New Roman" w:eastAsia="Times New Roman" w:hAnsi="Times New Roman" w:cs="Times New Roman"/>
          <w:color w:val="000099"/>
          <w:spacing w:val="3"/>
          <w:sz w:val="24"/>
          <w:szCs w:val="24"/>
          <w:lang w:eastAsia="ru-RU"/>
        </w:rPr>
        <w:t xml:space="preserve">, ходатайств не заявлял. Указал, что автобусы пришли новые с установленной системой ГЛОНАСС, однако она не соответствует требованиям, работа по приведению в соответствие проводится, но требует значительных временных затрат. 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Изучив материалы дела, заслушав Шакирова Р.Р., мировой судья приходит к выводу о том, что виновность</w:t>
      </w:r>
      <w:r w:rsidRPr="00457E1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его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правонарушения подтверждается:</w:t>
      </w:r>
      <w:r w:rsidRPr="00457E1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протоколом № 1-86-194/2024 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административном правонарушении </w:t>
      </w:r>
      <w:r w:rsidRPr="00457E1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26.01.2024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копией акта постоянного рейда от 24.01.2024, копией протокола осмотра транспортного средства от 24.01.2024, копией протокола истребования документов от 24.01.2024, копией протокола инструментального обследования от 24.01.2024, фотографиями транспортного средства; копиями документов о праве собственности на транспортное средство, копией водительского удостоверения, копией путевого листа, копией карты маршрута регулярных перевозок, скриншотом КИАСК-ТС-РВ,  копией решения о проведении постоянного рейда от 28.12.2023, выпиской из Единого государственного реестра юридических лиц; копией приказа о назначении ответственного по лицензированию перевозок пассажиров автомобильным транспортом от 29.12.2023</w:t>
      </w:r>
      <w:r w:rsidRPr="00457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57E12" w:rsidRPr="00457E12" w:rsidP="00457E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 </w:t>
      </w: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точки зрения их относимости, допустимости, достоверности и достаточности, по правилам </w:t>
      </w:r>
      <w:hyperlink r:id="rId4" w:anchor="/document/12125267/entry/261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статьи 26.11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Кодекса Российской Федерации об административных правонарушениях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E12" w:rsidRPr="00457E12" w:rsidP="00457E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hAnsi="Times New Roman" w:cs="Times New Roman"/>
          <w:color w:val="000000"/>
          <w:sz w:val="24"/>
          <w:szCs w:val="24"/>
        </w:rPr>
        <w:t xml:space="preserve">Шакиров В.В. является согласно приказу № 91 от 29.12.2023 </w:t>
      </w:r>
      <w:r w:rsidRPr="00457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ОАО «СПАТО» ответственным лицом 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лицензированию перевозок пассажиров автомобильным транспортом</w:t>
      </w:r>
      <w:r w:rsidRPr="00457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57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таких данных, Шакиров как должностное лицо обоснованно привлечён к административной ответственности по части 3 статьи 14.1.2 КоАП РФ. 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4" w:anchor="/document/12125267/entry/1410033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3 статьи 14.1.2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Кодекса Российской Федерации об административных правонарушениях осуществление предпринимательской деятельности в области транспорта с нарушением условий, предусмотренных лицензией, за исключением случаев, предусмотренных </w:t>
      </w:r>
      <w:hyperlink r:id="rId4" w:anchor="/document/12125267/entry/1123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статьями 11.23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1310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11.31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132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11.32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231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12.31.1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2320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12.32.1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4" w:anchor="/document/12125267/entry/1979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19.7.9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Кодекса, влечет предупреждение или наложение административного штрафа на должностных лиц в размере двадцати тысяч рублей; на юридических лиц - ста тысяч рублей.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требованиями </w:t>
      </w:r>
      <w:hyperlink r:id="rId4" w:anchor="/document/12125267/entry/24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статьи 24.1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доказательств установлены все юридически значимые обстоятельства его совершения, предусмотренные </w:t>
      </w:r>
      <w:hyperlink r:id="rId4" w:anchor="/document/12125267/entry/26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 26.1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данного кодекса.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Согласно </w:t>
      </w:r>
      <w:hyperlink r:id="rId4" w:anchor="/document/12185475/entry/120124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пункту 24 части 1 статьи 12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4 мая 2011 г. N 99-ФЗ "О лицензировании отдельных видов деятельности" деятельность по перевозкам пассажиров и иных лиц автобусами подлежит лицензированию.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силу </w:t>
      </w:r>
      <w:hyperlink r:id="rId4" w:anchor="/document/12185475/entry/80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частей 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85475/entry/802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 статьи 8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названного закона лицензионные требования устанавливаются положениями о лицензировании конкретных видов деятельности, утверждаемыми Правительством Российской Федерации, и включают в себя, в частности, требования к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Таким образом, лицензионным требованием является допуск к лицензируемому виду деятельности автобусов лицензиата, прошедших указанный контроль их технического состояния, которое по результатам этого контроля соответствует положениям указанного Технического регламента и актов, утвержденных названным постановлением Совета Министров - Правительства Российской Федерации.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" w:anchor="/document/1305770/entry/0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Совета Министров - Правительства Российской Федерации от 23 октября 1993 г. N 1090 "О Правилах дорожного движения" утверждены </w:t>
      </w:r>
      <w:hyperlink r:id="rId4" w:anchor="/document/1305770/entry/2000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Основные положения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силу </w:t>
      </w:r>
      <w:hyperlink r:id="rId4" w:anchor="/document/1305770/entry/2001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 11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Основных положений запрещается эксплуатация, в том числе автобусов, если их техническое состояние и оборудование не отвечают требованиям </w:t>
      </w:r>
      <w:hyperlink r:id="rId4" w:anchor="/document/1305770/entry/2100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Перечня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неисправностей и условий, при которых запрещается эксплуатация транспортных средств (согласно приложению).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Осуществляя лицензируемый вид деятельности по перевозке пассажиров и иных лиц автобусами, ответственное лицо обязано было производить предрейсовый или предсменный контроль технического состояния транспортного средства, проверять состояние и исправность систем, влияющих на безопасность движения.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Лицензионные требования, которые обязан выполнять лицензиат, при осуществлении деятельности по </w:t>
      </w: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перевозкам пассажиров и иных лиц автобусами, установлены Положением о лицензировании деятельности по перевозкам пассажиров и иных лиц автобусами, утвержденным постановлением Правительства РФ от 07.10.2020 №1616 (далее – Положение о лицензировании).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подпункту «д» пункта 8 Положения о лицензировании, лицензиат обязан допускать к лицензируемому виду деятельности автобусы лицензиата оснащенные в случаях и в порядке, которые предусмотрены законодательством Российской Федерации, аппаратурой спутниковой навигации ГЛОНАСС или ГЛОНАСС/GPS.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оснащения транспортных средств, отнесенных в соответствии с техническим регламентом Таможенного союза «О безопасности колесных транспортных средств» (ТР ТС 018/2011) к транспортным средствам категорий М2, М3 и транспортным средствам категории N, используемых для перевозки опасных грузов, аппаратурой спутниковой навигации в целях обеспечения повышения эффективности управления движением транспортных средств и уровня безопасности перевозок пассажиров, опасных грузов, определен Правилами оснащения </w:t>
      </w: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 средств категорий М2, М3 и транспортных средств категории N, используемых для перевозки опасных грузов, аппаратурой спутниковой навигации, утвержденными постановлением Правительства РФ от 22.12.2020 №2216 (далее Правила).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пункту 2 Правил, 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3 Правил, транспортные средства подлежат оснащению </w:t>
      </w: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работоспособной</w:t>
      </w: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аппаратурой спутниковой навигации, которая должна обеспечивать определение по сигналам не менее 2 действующих глобальных навигационных спутниковых систем, одной из которых является глобальная навигационная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«ЭРА-ГЛОНАСС» в Федеральную службу по надзору в сфере транспорта.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протоколу инструментального обследования от 24.01.2024, проведенного с использованием программного комплекса КИАСК-ТС-РВ и чат бота АО «ГЛОНАСС» (https://t.me/Glonass2216_bot), автобус, не был найден в системе КИАСК-ТС-РВ и в автоматизированной системе мониторинга «Эра-ГЛОНАСС». На запрос, направленный в чат бот по государственному регистрационному номеру транспортного средства, получен ответ - «не найден». Это означает, что транспортное средство в системе не зарегистрировано, т.е. отсутствует. Таким образом, аппаратура спутниковой навигации на транспортном средстве не установлена и соответственно, передача данных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«ЭРА-ГЛОНАСС» в Федеральную службу по надзору в сфере транспорта не осуществляется. 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подпункту «г» пункта 8 Положения о лицензировании лицензиат обязан заполнять путевые листы в порядке, установленном Министерством транспорта Российской Федерации в соответствии со статьей 6 Федерального закона «Устав автомобильного транспорта и городского наземного электрического транспорта».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Минтранса РФ от 28.09.2022 №390 «Об утверждении состава сведений, указанных в части 3 статьи 6 Федерального закона от 8 ноября 2007 г. N 259-ФЗ «Устав автомобильного транспорта и городского наземного электрического транспорта», и порядка оформления или формирования путевого листа», утвержден состав сведений, который должен содержать путевой лист. 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путевом листе ОАО «СПАТО» от 24.01.2024 №1832 указаны не полные сведения: о лице оформившим путевой лист (не указан ОГРН юридического лица); о водителе (не указаны дата выдачи водительского удостоверения и номер СНИЛС). Наличие этих сведений в путевом листе предусмотрено п.1(п/п 2 и 4), п.6 (п/п 2 и 3) приказа Минтранса РФ от 28.09.2022 №390.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приказу от 29.12.2023 №91 ответственным лицом за осуществление лицензируемого вида деятельности «перевозка пассажиров и иных лиц автобусами» назначен главный инженер ОАО «СПАТО» Шакиров Р.Р., следовательно, он обязан был обеспечить выполнение лицензионных требований лицензиатом ОАО «СПАТО». 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Шакировым Р.Р. не приняты все зависящие от него меры по соблюдению требований законодательных норм, за нарушение которых </w:t>
      </w:r>
      <w:hyperlink r:id="rId4" w:anchor="/document/12125267/entry/0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Кодексом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об административных правонарушениях установлена административная ответственность.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при осуществлении предпринимательской деятельности, подлежащей лицензированию, со стороны должностного лица – главного инженера ОАО «СПАТО» Шакирова Руслана Рустямовича, являющегося ответственным лицом за осуществление лицензируемого вида деятельности, 24.01.2024 в 07час.45мин. (дата и время выпуска транспортного средства для работы на линии согласно путевому листу №1832 от 24.01.2024), по месту выполнения своих должностных обязанностей: (юридический адрес и адрес местонахождения производственной базы ОАО «СПАТО»), было допущено совершение </w:t>
      </w: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 правонарушения, выразившегося в бездействии, в виде неисполнения обязательных требований, предусмотренных п/п «г» и п/п «д» п.8 Положения о лицензировании деятельности по перевозкам пассажиров и иных лиц автобусами, утвержденного постановлением Правительства РФ от 07.10.2020 №1616, а именно: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допуске автобуса лицензиата к осуществлению лицензируемого вида деятельности, не обеспечил оснащение данного транспортного средства аппаратурой спутниковой навигации ГЛОНАСС/ГЛОНАСС GPS, в соответствии с порядком, установленным законодательством Российской Федерации.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обеспечил заполнение путевого листа от 24.01.2024 №1832 в порядке, установленном Министерством транспорта Российской Федерации в соответствии со статьей 6 Федерального закона «Устав автомобильного транспорта и городского наземного электрического транспорта».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 нарушения подтверждается актом постоянного рейда от 24.01.2024 №И/9.8/РО-836-2 с приложениями.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Таким образом, суд находит квалификацию действий Шакирова Р.Р., данную должностным лицом, составившим протокол, по </w:t>
      </w:r>
      <w:hyperlink r:id="rId4" w:anchor="/document/12125267/entry/1410033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3 статьи 14.1.2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Кодекса Российской Федерации об административных правонарушениях, - осуществление предпринимательской деятельности в области транспорта с нарушением условий, предусмотренных лицензией, за исключением случаев, предусмотренных </w:t>
      </w:r>
      <w:hyperlink r:id="rId4" w:anchor="/document/12125267/entry/1123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статьями 11.23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1310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11.31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132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11.32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231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12.31.1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" w:anchor="/document/12125267/entry/123201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12.32.1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4" w:anchor="/document/12125267/entry/1979" w:history="1">
        <w:r w:rsidRPr="00457E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19.7.9</w:t>
        </w:r>
      </w:hyperlink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настоящего Кодекса, правильной а вину Шакирова Р.Р. в совершении административного правонарушения доказанной.   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Нарушений норм процессуального закона в ходе досудебного производства по делу не допущено.</w:t>
      </w:r>
    </w:p>
    <w:p w:rsidR="00457E12" w:rsidRPr="00457E12" w:rsidP="00457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 и срок давности привлечения к административной ответственности не нарушены.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Обстоятельствами, смягчающими ответственность Шакирова В.В., мировым судьей признаются факт наличия на его иждивении совершеннолетнего ребенка, обучающегося по очной форме обучения, признание им вины.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Отягчающих ответственность Шакирова В.В. обстоятельств мировым судьей не установлено. 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 назначении наказания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7E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приходит к выводу о возможности назначить </w:t>
      </w:r>
      <w:r w:rsidRPr="00457E1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Шакирову Р.Р.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предупреждения, предусмотренного санкцией статьи, ввиду отсутствия отягчающих обстоятельств и при наличии смягчающих.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29.9-29.11 КоАП РФ, мировой судья</w:t>
      </w:r>
    </w:p>
    <w:p w:rsidR="00457E12" w:rsidRPr="00457E12" w:rsidP="00457E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Рустама Рустямовича признать виновным в совершении правонарушения, предусмотренного частью 3 статьи 14.1.2 КоАП РФ и подвергнуть наказанию в виде предупреждения.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течение десяти суток в Сургутский городской суд с подачей жалобы через мирового судебного участка № 4 Сургутского судебного района города окружного значения Сургута.</w:t>
      </w:r>
    </w:p>
    <w:p w:rsidR="00457E12" w:rsidRPr="00457E12" w:rsidP="00457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12" w:rsidRPr="00457E12" w:rsidP="00457E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личная подпись      </w:t>
      </w:r>
      <w:r w:rsidRPr="00457E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Н.В. Разумная</w:t>
      </w:r>
    </w:p>
    <w:p w:rsidR="00457E12" w:rsidRPr="00457E12" w:rsidP="00457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31"/>
    <w:sectPr w:rsidSect="005F4FC5">
      <w:footerReference w:type="default" r:id="rId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32323680"/>
      <w:docPartObj>
        <w:docPartGallery w:val="Page Numbers (Bottom of Page)"/>
        <w:docPartUnique/>
      </w:docPartObj>
    </w:sdtPr>
    <w:sdtContent>
      <w:p w:rsidR="001233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33F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2"/>
    <w:rsid w:val="001233FB"/>
    <w:rsid w:val="00457E12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C20A83-3EB5-44E4-8A91-D4F7044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57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457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